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1D" w:rsidRPr="002D623E" w:rsidRDefault="002D623E" w:rsidP="002D623E">
      <w:pPr>
        <w:jc w:val="center"/>
        <w:rPr>
          <w:rFonts w:ascii="Times New Roman" w:hAnsi="Times New Roman" w:cs="Times New Roman"/>
          <w:b/>
        </w:rPr>
      </w:pPr>
      <w:r w:rsidRPr="002D623E">
        <w:rPr>
          <w:rFonts w:ascii="Times New Roman" w:hAnsi="Times New Roman" w:cs="Times New Roman"/>
          <w:b/>
        </w:rPr>
        <w:t>COMUNIDAD ESCOLAR LICEO PALOMAR</w:t>
      </w:r>
    </w:p>
    <w:p w:rsidR="002D623E" w:rsidRPr="002D623E" w:rsidRDefault="002D623E" w:rsidP="002D623E">
      <w:pPr>
        <w:jc w:val="center"/>
        <w:rPr>
          <w:rFonts w:ascii="Times New Roman" w:hAnsi="Times New Roman" w:cs="Times New Roman"/>
        </w:rPr>
      </w:pP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Estimado apoderado en estos días difíciles queremos como unidad educativa sacar de toda esta adversidad algo que nos haga entender el para que de  este momento. Para ello los invitamos como departamento de Orientación  a realizar por semana una de las actividades que tenemos planificadas para ustedes con el objetivo de acercarnos como familia y enriquecer nuestras comunicaciones a través de nuestro autocuidado en casa.</w:t>
      </w:r>
    </w:p>
    <w:p w:rsidR="00882AA8" w:rsidRPr="002D623E" w:rsidRDefault="005673A0" w:rsidP="002D623E">
      <w:pPr>
        <w:jc w:val="both"/>
        <w:rPr>
          <w:rFonts w:ascii="Times New Roman" w:hAnsi="Times New Roman" w:cs="Times New Roman"/>
        </w:rPr>
      </w:pPr>
      <w:r w:rsidRPr="002D623E">
        <w:rPr>
          <w:rFonts w:ascii="Times New Roman" w:hAnsi="Times New Roman" w:cs="Times New Roman"/>
        </w:rPr>
        <w:t xml:space="preserve"> </w:t>
      </w:r>
      <w:r w:rsidR="00C116AB" w:rsidRPr="002D623E">
        <w:rPr>
          <w:rFonts w:ascii="Times New Roman" w:hAnsi="Times New Roman" w:cs="Times New Roman"/>
        </w:rPr>
        <w:t>Actividad:</w:t>
      </w:r>
      <w:r w:rsidRPr="002D623E">
        <w:rPr>
          <w:rFonts w:ascii="Times New Roman" w:hAnsi="Times New Roman" w:cs="Times New Roman"/>
        </w:rPr>
        <w:t xml:space="preserve"> </w:t>
      </w:r>
      <w:r w:rsidR="00882AA8" w:rsidRPr="002D623E">
        <w:rPr>
          <w:rFonts w:ascii="Times New Roman" w:hAnsi="Times New Roman" w:cs="Times New Roman"/>
        </w:rPr>
        <w:t>Rompiendo el hielo:</w:t>
      </w:r>
    </w:p>
    <w:p w:rsidR="005673A0" w:rsidRPr="002D623E" w:rsidRDefault="00882AA8" w:rsidP="002D623E">
      <w:pPr>
        <w:jc w:val="both"/>
        <w:rPr>
          <w:rFonts w:ascii="Times New Roman" w:hAnsi="Times New Roman" w:cs="Times New Roman"/>
        </w:rPr>
      </w:pPr>
      <w:r w:rsidRPr="002D623E">
        <w:rPr>
          <w:rFonts w:ascii="Times New Roman" w:hAnsi="Times New Roman" w:cs="Times New Roman"/>
        </w:rPr>
        <w:t>Lista de preguntas sugeridas para “la Rueda Conversada” en familia</w:t>
      </w:r>
    </w:p>
    <w:p w:rsidR="005673A0" w:rsidRPr="002D623E" w:rsidRDefault="00C116AB" w:rsidP="002D623E">
      <w:pPr>
        <w:jc w:val="both"/>
        <w:rPr>
          <w:rFonts w:ascii="Times New Roman" w:hAnsi="Times New Roman" w:cs="Times New Roman"/>
        </w:rPr>
      </w:pPr>
      <w:r w:rsidRPr="002D623E">
        <w:rPr>
          <w:rFonts w:ascii="Times New Roman" w:hAnsi="Times New Roman" w:cs="Times New Roman"/>
        </w:rPr>
        <w:t>Sugerencia:</w:t>
      </w:r>
      <w:r w:rsidR="005673A0" w:rsidRPr="002D623E">
        <w:rPr>
          <w:rFonts w:ascii="Times New Roman" w:hAnsi="Times New Roman" w:cs="Times New Roman"/>
        </w:rPr>
        <w:t xml:space="preserve"> Antes de comenzar la actividad les sugerimos escribir las preguntas en tarjetas o papeles que serán </w:t>
      </w:r>
      <w:r w:rsidRPr="002D623E">
        <w:rPr>
          <w:rFonts w:ascii="Times New Roman" w:hAnsi="Times New Roman" w:cs="Times New Roman"/>
        </w:rPr>
        <w:t xml:space="preserve">escogidos </w:t>
      </w:r>
      <w:r w:rsidR="005673A0" w:rsidRPr="002D623E">
        <w:rPr>
          <w:rFonts w:ascii="Times New Roman" w:hAnsi="Times New Roman" w:cs="Times New Roman"/>
        </w:rPr>
        <w:t xml:space="preserve"> por cada integrante de la familia</w:t>
      </w:r>
      <w:r w:rsidRPr="002D623E">
        <w:rPr>
          <w:rFonts w:ascii="Times New Roman" w:hAnsi="Times New Roman" w:cs="Times New Roman"/>
        </w:rPr>
        <w:t xml:space="preserve"> cuando les toque preguntar</w:t>
      </w:r>
      <w:r w:rsidR="005673A0" w:rsidRPr="002D623E">
        <w:rPr>
          <w:rFonts w:ascii="Times New Roman" w:hAnsi="Times New Roman" w:cs="Times New Roman"/>
        </w:rPr>
        <w:t xml:space="preserve">. Una vez escogida la </w:t>
      </w:r>
      <w:r w:rsidRPr="002D623E">
        <w:rPr>
          <w:rFonts w:ascii="Times New Roman" w:hAnsi="Times New Roman" w:cs="Times New Roman"/>
        </w:rPr>
        <w:t>pregunta,</w:t>
      </w:r>
      <w:r w:rsidR="005673A0" w:rsidRPr="002D623E">
        <w:rPr>
          <w:rFonts w:ascii="Times New Roman" w:hAnsi="Times New Roman" w:cs="Times New Roman"/>
        </w:rPr>
        <w:t xml:space="preserve"> </w:t>
      </w:r>
      <w:r w:rsidRPr="002D623E">
        <w:rPr>
          <w:rFonts w:ascii="Times New Roman" w:hAnsi="Times New Roman" w:cs="Times New Roman"/>
        </w:rPr>
        <w:t>el participante que saca el papel  debe responder primero para  romper el hielo.</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w:t>
      </w:r>
      <w:r w:rsidRPr="002D623E">
        <w:rPr>
          <w:rFonts w:ascii="Times New Roman" w:hAnsi="Times New Roman" w:cs="Times New Roman"/>
        </w:rPr>
        <w:tab/>
        <w:t xml:space="preserve"> No es necesario que se realicen todas las preguntas propuestas.</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w:t>
      </w:r>
      <w:r w:rsidRPr="002D623E">
        <w:rPr>
          <w:rFonts w:ascii="Times New Roman" w:hAnsi="Times New Roman" w:cs="Times New Roman"/>
        </w:rPr>
        <w:tab/>
        <w:t xml:space="preserve"> Inventar preguntas si se considera necesario.</w:t>
      </w:r>
    </w:p>
    <w:p w:rsidR="00882AA8" w:rsidRPr="002D623E" w:rsidRDefault="00882AA8" w:rsidP="002D623E">
      <w:pPr>
        <w:jc w:val="both"/>
        <w:rPr>
          <w:rFonts w:ascii="Times New Roman" w:hAnsi="Times New Roman" w:cs="Times New Roman"/>
        </w:rPr>
      </w:pPr>
    </w:p>
    <w:p w:rsidR="00882AA8" w:rsidRPr="002D623E" w:rsidRDefault="002D623E" w:rsidP="002D623E">
      <w:pPr>
        <w:jc w:val="both"/>
        <w:rPr>
          <w:rFonts w:ascii="Times New Roman" w:hAnsi="Times New Roman" w:cs="Times New Roman"/>
        </w:rPr>
      </w:pPr>
      <w:r>
        <w:rPr>
          <w:rFonts w:ascii="Times New Roman" w:hAnsi="Times New Roman" w:cs="Times New Roman"/>
          <w:noProof/>
          <w:lang w:eastAsia="es-CL"/>
        </w:rPr>
        <w:drawing>
          <wp:anchor distT="0" distB="0" distL="114300" distR="114300" simplePos="0" relativeHeight="251658240" behindDoc="0" locked="0" layoutInCell="1" allowOverlap="1" wp14:anchorId="3EE152DA" wp14:editId="65344D29">
            <wp:simplePos x="0" y="0"/>
            <wp:positionH relativeFrom="margin">
              <wp:align>right</wp:align>
            </wp:positionH>
            <wp:positionV relativeFrom="paragraph">
              <wp:posOffset>36195</wp:posOffset>
            </wp:positionV>
            <wp:extent cx="2184400" cy="249618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ia_simpsons_para_colorear_2[2].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4400" cy="2496185"/>
                    </a:xfrm>
                    <a:prstGeom prst="rect">
                      <a:avLst/>
                    </a:prstGeom>
                  </pic:spPr>
                </pic:pic>
              </a:graphicData>
            </a:graphic>
            <wp14:sizeRelH relativeFrom="page">
              <wp14:pctWidth>0</wp14:pctWidth>
            </wp14:sizeRelH>
            <wp14:sizeRelV relativeFrom="page">
              <wp14:pctHeight>0</wp14:pctHeight>
            </wp14:sizeRelV>
          </wp:anchor>
        </w:drawing>
      </w:r>
      <w:r w:rsidR="00882AA8" w:rsidRPr="002D623E">
        <w:rPr>
          <w:rFonts w:ascii="Times New Roman" w:hAnsi="Times New Roman" w:cs="Times New Roman"/>
        </w:rPr>
        <w:t>1.      ¿Cuál es tu película serie o novela favorita?</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2.      ¿Qué comida te carga?</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3.      ¿Cuáles han sido tus mejores vacaciones?</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4.      ¿A qué le tienes miedo?</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 xml:space="preserve">5.      ¿Cuál es tu actividad </w:t>
      </w:r>
      <w:r w:rsidR="005673A0" w:rsidRPr="002D623E">
        <w:rPr>
          <w:rFonts w:ascii="Times New Roman" w:hAnsi="Times New Roman" w:cs="Times New Roman"/>
        </w:rPr>
        <w:t>Favorita?</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 xml:space="preserve">6. </w:t>
      </w:r>
      <w:r w:rsidR="005673A0" w:rsidRPr="002D623E">
        <w:rPr>
          <w:rFonts w:ascii="Times New Roman" w:hAnsi="Times New Roman" w:cs="Times New Roman"/>
        </w:rPr>
        <w:t xml:space="preserve">     ¿Cuál es tu recuerdo más lindo de</w:t>
      </w:r>
      <w:r w:rsidR="005673A0" w:rsidRPr="002D623E">
        <w:rPr>
          <w:rFonts w:ascii="Times New Roman" w:hAnsi="Times New Roman" w:cs="Times New Roman"/>
        </w:rPr>
        <w:tab/>
        <w:t xml:space="preserve">la </w:t>
      </w:r>
      <w:r w:rsidRPr="002D623E">
        <w:rPr>
          <w:rFonts w:ascii="Times New Roman" w:hAnsi="Times New Roman" w:cs="Times New Roman"/>
        </w:rPr>
        <w:t>infancia?</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 xml:space="preserve">7. </w:t>
      </w:r>
      <w:r w:rsidR="005673A0" w:rsidRPr="002D623E">
        <w:rPr>
          <w:rFonts w:ascii="Times New Roman" w:hAnsi="Times New Roman" w:cs="Times New Roman"/>
        </w:rPr>
        <w:t xml:space="preserve">     ¿Cuál </w:t>
      </w:r>
      <w:r w:rsidRPr="002D623E">
        <w:rPr>
          <w:rFonts w:ascii="Times New Roman" w:hAnsi="Times New Roman" w:cs="Times New Roman"/>
        </w:rPr>
        <w:t>h</w:t>
      </w:r>
      <w:r w:rsidR="005673A0" w:rsidRPr="002D623E">
        <w:rPr>
          <w:rFonts w:ascii="Times New Roman" w:hAnsi="Times New Roman" w:cs="Times New Roman"/>
        </w:rPr>
        <w:t xml:space="preserve">a sido tu peor </w:t>
      </w:r>
      <w:r w:rsidRPr="002D623E">
        <w:rPr>
          <w:rFonts w:ascii="Times New Roman" w:hAnsi="Times New Roman" w:cs="Times New Roman"/>
        </w:rPr>
        <w:t>vergüenza?</w:t>
      </w:r>
    </w:p>
    <w:p w:rsidR="00882AA8" w:rsidRPr="002D623E" w:rsidRDefault="00882AA8" w:rsidP="002D623E">
      <w:pPr>
        <w:jc w:val="both"/>
        <w:rPr>
          <w:rFonts w:ascii="Times New Roman" w:hAnsi="Times New Roman" w:cs="Times New Roman"/>
        </w:rPr>
      </w:pPr>
      <w:r w:rsidRPr="002D623E">
        <w:rPr>
          <w:rFonts w:ascii="Times New Roman" w:hAnsi="Times New Roman" w:cs="Times New Roman"/>
        </w:rPr>
        <w:t xml:space="preserve">8. </w:t>
      </w:r>
      <w:r w:rsidR="005673A0" w:rsidRPr="002D623E">
        <w:rPr>
          <w:rFonts w:ascii="Times New Roman" w:hAnsi="Times New Roman" w:cs="Times New Roman"/>
        </w:rPr>
        <w:t xml:space="preserve">     ¿Qué es </w:t>
      </w:r>
      <w:r w:rsidRPr="002D623E">
        <w:rPr>
          <w:rFonts w:ascii="Times New Roman" w:hAnsi="Times New Roman" w:cs="Times New Roman"/>
        </w:rPr>
        <w:t>lo</w:t>
      </w:r>
      <w:r w:rsidR="005673A0" w:rsidRPr="002D623E">
        <w:rPr>
          <w:rFonts w:ascii="Times New Roman" w:hAnsi="Times New Roman" w:cs="Times New Roman"/>
        </w:rPr>
        <w:t xml:space="preserve"> que te hace sentir más orgulloso en la vida?</w:t>
      </w:r>
    </w:p>
    <w:p w:rsidR="00882AA8" w:rsidRPr="002D623E" w:rsidRDefault="005673A0" w:rsidP="002D623E">
      <w:pPr>
        <w:jc w:val="both"/>
        <w:rPr>
          <w:rFonts w:ascii="Times New Roman" w:hAnsi="Times New Roman" w:cs="Times New Roman"/>
        </w:rPr>
      </w:pPr>
      <w:r w:rsidRPr="002D623E">
        <w:rPr>
          <w:rFonts w:ascii="Times New Roman" w:hAnsi="Times New Roman" w:cs="Times New Roman"/>
        </w:rPr>
        <w:t xml:space="preserve">9.      ¿Cuál es tu “placer </w:t>
      </w:r>
      <w:r w:rsidR="00882AA8" w:rsidRPr="002D623E">
        <w:rPr>
          <w:rFonts w:ascii="Times New Roman" w:hAnsi="Times New Roman" w:cs="Times New Roman"/>
        </w:rPr>
        <w:t>culpable”?</w:t>
      </w:r>
    </w:p>
    <w:p w:rsidR="00882AA8" w:rsidRPr="002D623E" w:rsidRDefault="005673A0" w:rsidP="002D623E">
      <w:pPr>
        <w:jc w:val="both"/>
        <w:rPr>
          <w:rFonts w:ascii="Times New Roman" w:hAnsi="Times New Roman" w:cs="Times New Roman"/>
        </w:rPr>
      </w:pPr>
      <w:r w:rsidRPr="002D623E">
        <w:rPr>
          <w:rFonts w:ascii="Times New Roman" w:hAnsi="Times New Roman" w:cs="Times New Roman"/>
        </w:rPr>
        <w:t xml:space="preserve">10.   ¿Cómo imaginas </w:t>
      </w:r>
      <w:r w:rsidR="00882AA8" w:rsidRPr="002D623E">
        <w:rPr>
          <w:rFonts w:ascii="Times New Roman" w:hAnsi="Times New Roman" w:cs="Times New Roman"/>
        </w:rPr>
        <w:t>el</w:t>
      </w:r>
      <w:r w:rsidRPr="002D623E">
        <w:rPr>
          <w:rFonts w:ascii="Times New Roman" w:hAnsi="Times New Roman" w:cs="Times New Roman"/>
        </w:rPr>
        <w:t xml:space="preserve">  </w:t>
      </w:r>
      <w:r w:rsidR="00882AA8" w:rsidRPr="002D623E">
        <w:rPr>
          <w:rFonts w:ascii="Times New Roman" w:hAnsi="Times New Roman" w:cs="Times New Roman"/>
        </w:rPr>
        <w:t>futuro</w:t>
      </w:r>
      <w:r w:rsidRPr="002D623E">
        <w:rPr>
          <w:rFonts w:ascii="Times New Roman" w:hAnsi="Times New Roman" w:cs="Times New Roman"/>
        </w:rPr>
        <w:t xml:space="preserve"> </w:t>
      </w:r>
      <w:r w:rsidRPr="002D623E">
        <w:rPr>
          <w:rFonts w:ascii="Times New Roman" w:hAnsi="Times New Roman" w:cs="Times New Roman"/>
        </w:rPr>
        <w:tab/>
        <w:t>?</w:t>
      </w:r>
    </w:p>
    <w:p w:rsidR="005673A0" w:rsidRPr="002D623E" w:rsidRDefault="005673A0" w:rsidP="002D623E">
      <w:pPr>
        <w:jc w:val="both"/>
        <w:rPr>
          <w:rFonts w:ascii="Times New Roman" w:hAnsi="Times New Roman" w:cs="Times New Roman"/>
        </w:rPr>
      </w:pPr>
      <w:r w:rsidRPr="002D623E">
        <w:rPr>
          <w:rFonts w:ascii="Times New Roman" w:hAnsi="Times New Roman" w:cs="Times New Roman"/>
        </w:rPr>
        <w:t xml:space="preserve">11. Esta pregunta pueden crearla ustedes como </w:t>
      </w:r>
      <w:r w:rsidR="00C116AB" w:rsidRPr="002D623E">
        <w:rPr>
          <w:rFonts w:ascii="Times New Roman" w:hAnsi="Times New Roman" w:cs="Times New Roman"/>
        </w:rPr>
        <w:t>familia.</w:t>
      </w:r>
    </w:p>
    <w:p w:rsidR="00C116AB" w:rsidRPr="002D623E" w:rsidRDefault="00932971" w:rsidP="002D623E">
      <w:pPr>
        <w:ind w:left="-1134"/>
        <w:jc w:val="both"/>
        <w:rPr>
          <w:rFonts w:ascii="Times New Roman" w:hAnsi="Times New Roman" w:cs="Times New Roman"/>
        </w:rPr>
      </w:pPr>
      <w:r w:rsidRPr="002D623E">
        <w:rPr>
          <w:rFonts w:ascii="Times New Roman" w:hAnsi="Times New Roman" w:cs="Times New Roman"/>
        </w:rPr>
        <w:t xml:space="preserve">          </w:t>
      </w:r>
    </w:p>
    <w:p w:rsidR="00932971" w:rsidRPr="002D623E" w:rsidRDefault="00932971" w:rsidP="002D623E">
      <w:pPr>
        <w:ind w:left="-1134"/>
        <w:jc w:val="both"/>
        <w:rPr>
          <w:rFonts w:ascii="Times New Roman" w:hAnsi="Times New Roman" w:cs="Times New Roman"/>
        </w:rPr>
      </w:pPr>
      <w:r w:rsidRPr="002D623E">
        <w:rPr>
          <w:rFonts w:ascii="Times New Roman" w:hAnsi="Times New Roman" w:cs="Times New Roman"/>
        </w:rPr>
        <w:t xml:space="preserve">                           Para hacer las actividades sugeridas es importante que sepamos </w:t>
      </w:r>
      <w:r w:rsidR="008B741D" w:rsidRPr="002D623E">
        <w:rPr>
          <w:rFonts w:ascii="Times New Roman" w:hAnsi="Times New Roman" w:cs="Times New Roman"/>
        </w:rPr>
        <w:t>dialogar;</w:t>
      </w:r>
      <w:r w:rsidRPr="002D623E">
        <w:rPr>
          <w:rFonts w:ascii="Times New Roman" w:hAnsi="Times New Roman" w:cs="Times New Roman"/>
        </w:rPr>
        <w:t xml:space="preserve"> </w:t>
      </w:r>
    </w:p>
    <w:tbl>
      <w:tblPr>
        <w:tblStyle w:val="Tablaconcuadrcula"/>
        <w:tblW w:w="10343" w:type="dxa"/>
        <w:tblInd w:w="-1134" w:type="dxa"/>
        <w:tblLook w:val="04A0" w:firstRow="1" w:lastRow="0" w:firstColumn="1" w:lastColumn="0" w:noHBand="0" w:noVBand="1"/>
      </w:tblPr>
      <w:tblGrid>
        <w:gridCol w:w="5665"/>
        <w:gridCol w:w="4678"/>
      </w:tblGrid>
      <w:tr w:rsidR="00C116AB" w:rsidRPr="002D623E" w:rsidTr="00C116AB">
        <w:tc>
          <w:tcPr>
            <w:tcW w:w="5665" w:type="dxa"/>
          </w:tcPr>
          <w:p w:rsidR="00C116AB" w:rsidRPr="002D623E" w:rsidRDefault="00C116AB" w:rsidP="002D623E">
            <w:pPr>
              <w:jc w:val="both"/>
              <w:rPr>
                <w:rFonts w:ascii="Times New Roman" w:hAnsi="Times New Roman" w:cs="Times New Roman"/>
              </w:rPr>
            </w:pPr>
            <w:r w:rsidRPr="002D623E">
              <w:rPr>
                <w:rFonts w:ascii="Times New Roman" w:hAnsi="Times New Roman" w:cs="Times New Roman"/>
              </w:rPr>
              <w:t>Para enseñar a dialogar hay que decir:</w:t>
            </w:r>
          </w:p>
        </w:tc>
        <w:tc>
          <w:tcPr>
            <w:tcW w:w="4678" w:type="dxa"/>
          </w:tcPr>
          <w:p w:rsidR="00C116AB" w:rsidRPr="002D623E" w:rsidRDefault="00C116AB" w:rsidP="002D623E">
            <w:pPr>
              <w:jc w:val="both"/>
              <w:rPr>
                <w:rFonts w:ascii="Times New Roman" w:hAnsi="Times New Roman" w:cs="Times New Roman"/>
              </w:rPr>
            </w:pPr>
            <w:r w:rsidRPr="002D623E">
              <w:rPr>
                <w:rFonts w:ascii="Times New Roman" w:hAnsi="Times New Roman" w:cs="Times New Roman"/>
              </w:rPr>
              <w:t>Para enseñar a no dialogar hay que decir:</w:t>
            </w:r>
          </w:p>
        </w:tc>
      </w:tr>
      <w:tr w:rsidR="00C116AB" w:rsidRPr="002D623E" w:rsidTr="00C116AB">
        <w:tc>
          <w:tcPr>
            <w:tcW w:w="5665"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¡Habla , habla ¡</w:t>
            </w:r>
          </w:p>
        </w:tc>
        <w:tc>
          <w:tcPr>
            <w:tcW w:w="4678"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¡Cállate , cállate ¡</w:t>
            </w:r>
          </w:p>
        </w:tc>
      </w:tr>
      <w:tr w:rsidR="00C116AB" w:rsidRPr="002D623E" w:rsidTr="00C116AB">
        <w:tc>
          <w:tcPr>
            <w:tcW w:w="5665"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¡Te escucho ( y … escuchar )</w:t>
            </w:r>
          </w:p>
        </w:tc>
        <w:tc>
          <w:tcPr>
            <w:tcW w:w="4678"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¡Escúchame ( y.. no dejar hablar)</w:t>
            </w:r>
          </w:p>
        </w:tc>
      </w:tr>
      <w:tr w:rsidR="00C116AB" w:rsidRPr="002D623E" w:rsidTr="00C116AB">
        <w:tc>
          <w:tcPr>
            <w:tcW w:w="5665"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 En casa no hay temas prohibidos ( y practicarlo )</w:t>
            </w:r>
          </w:p>
        </w:tc>
        <w:tc>
          <w:tcPr>
            <w:tcW w:w="4678"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¡De esto en casa no se habla ¡( y …practicarlo)</w:t>
            </w:r>
          </w:p>
        </w:tc>
      </w:tr>
      <w:tr w:rsidR="00C116AB" w:rsidRPr="002D623E" w:rsidTr="00C116AB">
        <w:tc>
          <w:tcPr>
            <w:tcW w:w="5665"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¡Yo creo que …</w:t>
            </w:r>
          </w:p>
        </w:tc>
        <w:tc>
          <w:tcPr>
            <w:tcW w:w="4678"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¡Esto es así y punto ¡</w:t>
            </w:r>
          </w:p>
        </w:tc>
      </w:tr>
      <w:tr w:rsidR="00C116AB" w:rsidRPr="002D623E" w:rsidTr="00C116AB">
        <w:tc>
          <w:tcPr>
            <w:tcW w:w="5665" w:type="dxa"/>
          </w:tcPr>
          <w:p w:rsidR="00C116AB" w:rsidRPr="002D623E" w:rsidRDefault="003C301F" w:rsidP="002D623E">
            <w:pPr>
              <w:jc w:val="both"/>
              <w:rPr>
                <w:rFonts w:ascii="Times New Roman" w:hAnsi="Times New Roman" w:cs="Times New Roman"/>
              </w:rPr>
            </w:pPr>
            <w:proofErr w:type="gramStart"/>
            <w:r w:rsidRPr="002D623E">
              <w:rPr>
                <w:rFonts w:ascii="Times New Roman" w:hAnsi="Times New Roman" w:cs="Times New Roman"/>
              </w:rPr>
              <w:t>¡</w:t>
            </w:r>
            <w:proofErr w:type="gramEnd"/>
            <w:r w:rsidRPr="002D623E">
              <w:rPr>
                <w:rFonts w:ascii="Times New Roman" w:hAnsi="Times New Roman" w:cs="Times New Roman"/>
              </w:rPr>
              <w:t>Es mi punto de vista ¿Qué te parece?</w:t>
            </w:r>
          </w:p>
        </w:tc>
        <w:tc>
          <w:tcPr>
            <w:tcW w:w="4678"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¡Esta es la verdad no se discuta más¡</w:t>
            </w:r>
          </w:p>
        </w:tc>
      </w:tr>
      <w:tr w:rsidR="00C116AB" w:rsidRPr="002D623E" w:rsidTr="00C116AB">
        <w:tc>
          <w:tcPr>
            <w:tcW w:w="5665"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¡Hace mucho tiempo que se hace así, pero podemos cambiar ¡</w:t>
            </w:r>
          </w:p>
        </w:tc>
        <w:tc>
          <w:tcPr>
            <w:tcW w:w="4678"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¡Siempre se ha hecho así y no vamos a cambiar ahora¡</w:t>
            </w:r>
          </w:p>
        </w:tc>
      </w:tr>
      <w:tr w:rsidR="00C116AB" w:rsidRPr="002D623E" w:rsidTr="00C116AB">
        <w:tc>
          <w:tcPr>
            <w:tcW w:w="5665"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¡Vamos a discutirlo con razones¡</w:t>
            </w:r>
          </w:p>
        </w:tc>
        <w:tc>
          <w:tcPr>
            <w:tcW w:w="4678" w:type="dxa"/>
          </w:tcPr>
          <w:p w:rsidR="00C116AB" w:rsidRPr="002D623E" w:rsidRDefault="003C301F" w:rsidP="002D623E">
            <w:pPr>
              <w:jc w:val="both"/>
              <w:rPr>
                <w:rFonts w:ascii="Times New Roman" w:hAnsi="Times New Roman" w:cs="Times New Roman"/>
              </w:rPr>
            </w:pPr>
            <w:r w:rsidRPr="002D623E">
              <w:rPr>
                <w:rFonts w:ascii="Times New Roman" w:hAnsi="Times New Roman" w:cs="Times New Roman"/>
              </w:rPr>
              <w:t>¡Esto no se discute es así y basta ¡</w:t>
            </w:r>
          </w:p>
        </w:tc>
      </w:tr>
      <w:tr w:rsidR="003C301F" w:rsidRPr="002D623E" w:rsidTr="00C116AB">
        <w:tc>
          <w:tcPr>
            <w:tcW w:w="5665" w:type="dxa"/>
          </w:tcPr>
          <w:p w:rsidR="003C301F" w:rsidRPr="002D623E" w:rsidRDefault="003C301F" w:rsidP="002D623E">
            <w:pPr>
              <w:jc w:val="both"/>
              <w:rPr>
                <w:rFonts w:ascii="Times New Roman" w:hAnsi="Times New Roman" w:cs="Times New Roman"/>
              </w:rPr>
            </w:pPr>
            <w:r w:rsidRPr="002D623E">
              <w:rPr>
                <w:rFonts w:ascii="Times New Roman" w:hAnsi="Times New Roman" w:cs="Times New Roman"/>
              </w:rPr>
              <w:t>¡Es posible que me convenzas ¡</w:t>
            </w:r>
          </w:p>
        </w:tc>
        <w:tc>
          <w:tcPr>
            <w:tcW w:w="4678" w:type="dxa"/>
          </w:tcPr>
          <w:p w:rsidR="003C301F" w:rsidRPr="002D623E" w:rsidRDefault="003C301F" w:rsidP="002D623E">
            <w:pPr>
              <w:jc w:val="both"/>
              <w:rPr>
                <w:rFonts w:ascii="Times New Roman" w:hAnsi="Times New Roman" w:cs="Times New Roman"/>
              </w:rPr>
            </w:pPr>
            <w:r w:rsidRPr="002D623E">
              <w:rPr>
                <w:rFonts w:ascii="Times New Roman" w:hAnsi="Times New Roman" w:cs="Times New Roman"/>
              </w:rPr>
              <w:t>¡</w:t>
            </w:r>
            <w:r w:rsidR="00932971" w:rsidRPr="002D623E">
              <w:rPr>
                <w:rFonts w:ascii="Times New Roman" w:hAnsi="Times New Roman" w:cs="Times New Roman"/>
              </w:rPr>
              <w:t>Siempre he pensado así siempre ¡</w:t>
            </w:r>
          </w:p>
        </w:tc>
      </w:tr>
      <w:tr w:rsidR="00932971" w:rsidRPr="002D623E" w:rsidTr="00C116AB">
        <w:tc>
          <w:tcPr>
            <w:tcW w:w="5665" w:type="dxa"/>
          </w:tcPr>
          <w:p w:rsidR="00932971" w:rsidRPr="002D623E" w:rsidRDefault="00932971" w:rsidP="002D623E">
            <w:pPr>
              <w:jc w:val="both"/>
              <w:rPr>
                <w:rFonts w:ascii="Times New Roman" w:hAnsi="Times New Roman" w:cs="Times New Roman"/>
              </w:rPr>
            </w:pPr>
            <w:r w:rsidRPr="002D623E">
              <w:rPr>
                <w:rFonts w:ascii="Times New Roman" w:hAnsi="Times New Roman" w:cs="Times New Roman"/>
              </w:rPr>
              <w:t>¡  Vamos a pensarlo entre todos ¡</w:t>
            </w:r>
          </w:p>
        </w:tc>
        <w:tc>
          <w:tcPr>
            <w:tcW w:w="4678" w:type="dxa"/>
          </w:tcPr>
          <w:p w:rsidR="00932971" w:rsidRPr="002D623E" w:rsidRDefault="00932971" w:rsidP="002D623E">
            <w:pPr>
              <w:jc w:val="both"/>
              <w:rPr>
                <w:rFonts w:ascii="Times New Roman" w:hAnsi="Times New Roman" w:cs="Times New Roman"/>
              </w:rPr>
            </w:pPr>
            <w:proofErr w:type="gramStart"/>
            <w:r w:rsidRPr="002D623E">
              <w:rPr>
                <w:rFonts w:ascii="Times New Roman" w:hAnsi="Times New Roman" w:cs="Times New Roman"/>
              </w:rPr>
              <w:t>¡</w:t>
            </w:r>
            <w:proofErr w:type="gramEnd"/>
            <w:r w:rsidRPr="002D623E">
              <w:rPr>
                <w:rFonts w:ascii="Times New Roman" w:hAnsi="Times New Roman" w:cs="Times New Roman"/>
              </w:rPr>
              <w:t>Ya lo he pensado yo ¿de acuerdo?</w:t>
            </w:r>
          </w:p>
        </w:tc>
      </w:tr>
      <w:tr w:rsidR="00932971" w:rsidRPr="002D623E" w:rsidTr="00C116AB">
        <w:tc>
          <w:tcPr>
            <w:tcW w:w="5665" w:type="dxa"/>
          </w:tcPr>
          <w:p w:rsidR="00932971" w:rsidRPr="002D623E" w:rsidRDefault="00932971" w:rsidP="002D623E">
            <w:pPr>
              <w:jc w:val="both"/>
              <w:rPr>
                <w:rFonts w:ascii="Times New Roman" w:hAnsi="Times New Roman" w:cs="Times New Roman"/>
              </w:rPr>
            </w:pPr>
            <w:r w:rsidRPr="002D623E">
              <w:rPr>
                <w:rFonts w:ascii="Times New Roman" w:hAnsi="Times New Roman" w:cs="Times New Roman"/>
              </w:rPr>
              <w:t>¡En esto tienes razón ¡</w:t>
            </w:r>
          </w:p>
        </w:tc>
        <w:tc>
          <w:tcPr>
            <w:tcW w:w="4678" w:type="dxa"/>
          </w:tcPr>
          <w:p w:rsidR="00932971" w:rsidRPr="002D623E" w:rsidRDefault="00932971" w:rsidP="002D623E">
            <w:pPr>
              <w:jc w:val="both"/>
              <w:rPr>
                <w:rFonts w:ascii="Times New Roman" w:hAnsi="Times New Roman" w:cs="Times New Roman"/>
              </w:rPr>
            </w:pPr>
            <w:proofErr w:type="gramStart"/>
            <w:r w:rsidRPr="002D623E">
              <w:rPr>
                <w:rFonts w:ascii="Times New Roman" w:hAnsi="Times New Roman" w:cs="Times New Roman"/>
              </w:rPr>
              <w:t>¡</w:t>
            </w:r>
            <w:proofErr w:type="gramEnd"/>
            <w:r w:rsidRPr="002D623E">
              <w:rPr>
                <w:rFonts w:ascii="Times New Roman" w:hAnsi="Times New Roman" w:cs="Times New Roman"/>
              </w:rPr>
              <w:t>¿Qué sabrás tú de esto?</w:t>
            </w:r>
          </w:p>
        </w:tc>
      </w:tr>
    </w:tbl>
    <w:p w:rsidR="00932971" w:rsidRDefault="00932971" w:rsidP="002D623E">
      <w:pPr>
        <w:ind w:left="-1134"/>
        <w:jc w:val="both"/>
        <w:rPr>
          <w:rFonts w:ascii="Times New Roman" w:hAnsi="Times New Roman" w:cs="Times New Roman"/>
        </w:rPr>
      </w:pPr>
      <w:r w:rsidRPr="002D623E">
        <w:rPr>
          <w:rFonts w:ascii="Times New Roman" w:hAnsi="Times New Roman" w:cs="Times New Roman"/>
        </w:rPr>
        <w:t xml:space="preserve">                                  </w:t>
      </w:r>
    </w:p>
    <w:p w:rsidR="002D623E" w:rsidRDefault="002D623E" w:rsidP="002D623E">
      <w:pPr>
        <w:ind w:left="-1134"/>
        <w:jc w:val="both"/>
        <w:rPr>
          <w:rFonts w:ascii="Times New Roman" w:hAnsi="Times New Roman" w:cs="Times New Roman"/>
        </w:rPr>
      </w:pPr>
    </w:p>
    <w:p w:rsidR="002D623E" w:rsidRDefault="002D623E" w:rsidP="002D623E">
      <w:pPr>
        <w:ind w:left="-1134"/>
        <w:jc w:val="both"/>
        <w:rPr>
          <w:rFonts w:ascii="Times New Roman" w:hAnsi="Times New Roman" w:cs="Times New Roman"/>
        </w:rPr>
      </w:pPr>
    </w:p>
    <w:p w:rsidR="002D623E" w:rsidRDefault="002D623E" w:rsidP="002D623E">
      <w:pPr>
        <w:ind w:left="-1134"/>
        <w:jc w:val="both"/>
        <w:rPr>
          <w:rFonts w:ascii="Times New Roman" w:hAnsi="Times New Roman" w:cs="Times New Roman"/>
        </w:rPr>
      </w:pPr>
    </w:p>
    <w:p w:rsidR="002D623E" w:rsidRPr="002D623E" w:rsidRDefault="002D623E" w:rsidP="002D623E">
      <w:pPr>
        <w:ind w:left="-1134"/>
        <w:jc w:val="both"/>
        <w:rPr>
          <w:rFonts w:ascii="Times New Roman" w:hAnsi="Times New Roman" w:cs="Times New Roman"/>
        </w:rPr>
      </w:pPr>
    </w:p>
    <w:p w:rsidR="00C116AB" w:rsidRPr="002D623E" w:rsidRDefault="00932971" w:rsidP="002D623E">
      <w:pPr>
        <w:ind w:left="-1134"/>
        <w:jc w:val="both"/>
        <w:rPr>
          <w:rFonts w:ascii="Times New Roman" w:hAnsi="Times New Roman" w:cs="Times New Roman"/>
        </w:rPr>
      </w:pPr>
      <w:r w:rsidRPr="002D623E">
        <w:rPr>
          <w:rFonts w:ascii="Times New Roman" w:hAnsi="Times New Roman" w:cs="Times New Roman"/>
        </w:rPr>
        <w:lastRenderedPageBreak/>
        <w:t xml:space="preserve">         </w:t>
      </w:r>
      <w:r w:rsidR="008943F6" w:rsidRPr="002D623E">
        <w:rPr>
          <w:rFonts w:ascii="Times New Roman" w:hAnsi="Times New Roman" w:cs="Times New Roman"/>
        </w:rPr>
        <w:t xml:space="preserve">                       </w:t>
      </w:r>
      <w:r w:rsidRPr="002D623E">
        <w:rPr>
          <w:rFonts w:ascii="Times New Roman" w:hAnsi="Times New Roman" w:cs="Times New Roman"/>
        </w:rPr>
        <w:t xml:space="preserve">  Para dialogar; las personas deb</w:t>
      </w:r>
      <w:r w:rsidR="008943F6" w:rsidRPr="002D623E">
        <w:rPr>
          <w:rFonts w:ascii="Times New Roman" w:hAnsi="Times New Roman" w:cs="Times New Roman"/>
        </w:rPr>
        <w:t>en tener confianza en los demás.</w:t>
      </w:r>
    </w:p>
    <w:p w:rsidR="00932971" w:rsidRPr="002D623E" w:rsidRDefault="008943F6" w:rsidP="002D623E">
      <w:pPr>
        <w:ind w:left="-993"/>
        <w:jc w:val="both"/>
        <w:rPr>
          <w:rFonts w:ascii="Times New Roman" w:hAnsi="Times New Roman" w:cs="Times New Roman"/>
        </w:rPr>
      </w:pPr>
      <w:r w:rsidRPr="002D623E">
        <w:rPr>
          <w:rFonts w:ascii="Times New Roman" w:hAnsi="Times New Roman" w:cs="Times New Roman"/>
        </w:rPr>
        <w:t xml:space="preserve">                       </w:t>
      </w:r>
      <w:r w:rsidR="00932971" w:rsidRPr="002D623E">
        <w:rPr>
          <w:rFonts w:ascii="Times New Roman" w:hAnsi="Times New Roman" w:cs="Times New Roman"/>
        </w:rPr>
        <w:t xml:space="preserve">  Por ultimo como reflexión les dejamos las siguientes frases celebres </w:t>
      </w:r>
    </w:p>
    <w:p w:rsidR="008943F6" w:rsidRPr="002D623E" w:rsidRDefault="008943F6" w:rsidP="002D623E">
      <w:pPr>
        <w:ind w:left="-993"/>
        <w:jc w:val="both"/>
        <w:rPr>
          <w:rFonts w:ascii="Times New Roman" w:hAnsi="Times New Roman" w:cs="Times New Roman"/>
        </w:rPr>
      </w:pPr>
    </w:p>
    <w:tbl>
      <w:tblPr>
        <w:tblStyle w:val="Tablaconcuadrcula"/>
        <w:tblW w:w="0" w:type="auto"/>
        <w:tblInd w:w="-993" w:type="dxa"/>
        <w:tblLook w:val="04A0" w:firstRow="1" w:lastRow="0" w:firstColumn="1" w:lastColumn="0" w:noHBand="0" w:noVBand="1"/>
      </w:tblPr>
      <w:tblGrid>
        <w:gridCol w:w="8828"/>
      </w:tblGrid>
      <w:tr w:rsidR="00932971" w:rsidRPr="002D623E" w:rsidTr="00932971">
        <w:tc>
          <w:tcPr>
            <w:tcW w:w="8828" w:type="dxa"/>
          </w:tcPr>
          <w:p w:rsidR="00932971" w:rsidRPr="002D623E" w:rsidRDefault="00932971" w:rsidP="002D623E">
            <w:pPr>
              <w:pStyle w:val="Prrafodelista"/>
              <w:numPr>
                <w:ilvl w:val="0"/>
                <w:numId w:val="4"/>
              </w:numPr>
              <w:jc w:val="both"/>
              <w:rPr>
                <w:rFonts w:ascii="Times New Roman" w:hAnsi="Times New Roman" w:cs="Times New Roman"/>
              </w:rPr>
            </w:pPr>
            <w:r w:rsidRPr="002D623E">
              <w:rPr>
                <w:rFonts w:ascii="Times New Roman" w:hAnsi="Times New Roman" w:cs="Times New Roman"/>
              </w:rPr>
              <w:t>¿Quién nos impide decir la verdad con una sonrisa?                  ( Horacio, poeta latino)</w:t>
            </w:r>
          </w:p>
          <w:p w:rsidR="00932971" w:rsidRPr="002D623E" w:rsidRDefault="00932971" w:rsidP="002D623E">
            <w:pPr>
              <w:pStyle w:val="Prrafodelista"/>
              <w:numPr>
                <w:ilvl w:val="0"/>
                <w:numId w:val="4"/>
              </w:numPr>
              <w:jc w:val="both"/>
              <w:rPr>
                <w:rFonts w:ascii="Times New Roman" w:hAnsi="Times New Roman" w:cs="Times New Roman"/>
              </w:rPr>
            </w:pPr>
            <w:r w:rsidRPr="002D623E">
              <w:rPr>
                <w:rFonts w:ascii="Times New Roman" w:hAnsi="Times New Roman" w:cs="Times New Roman"/>
              </w:rPr>
              <w:t xml:space="preserve">Somos todos tan limitados que creemos siempre tener la razón. </w:t>
            </w:r>
            <w:r w:rsidR="008943F6" w:rsidRPr="002D623E">
              <w:rPr>
                <w:rFonts w:ascii="Times New Roman" w:hAnsi="Times New Roman" w:cs="Times New Roman"/>
              </w:rPr>
              <w:t xml:space="preserve"> ( Johann W, Goethe , escritor Alemán)</w:t>
            </w:r>
          </w:p>
          <w:p w:rsidR="008943F6" w:rsidRPr="002D623E" w:rsidRDefault="008943F6" w:rsidP="002D623E">
            <w:pPr>
              <w:pStyle w:val="Prrafodelista"/>
              <w:numPr>
                <w:ilvl w:val="0"/>
                <w:numId w:val="4"/>
              </w:numPr>
              <w:jc w:val="both"/>
              <w:rPr>
                <w:rFonts w:ascii="Times New Roman" w:hAnsi="Times New Roman" w:cs="Times New Roman"/>
              </w:rPr>
            </w:pPr>
            <w:r w:rsidRPr="002D623E">
              <w:rPr>
                <w:rFonts w:ascii="Times New Roman" w:hAnsi="Times New Roman" w:cs="Times New Roman"/>
              </w:rPr>
              <w:t>El que quiere tener la razón y habla solo, seguro que logrará su objetivo (Johann W. Goethe, escritor A.)</w:t>
            </w:r>
          </w:p>
          <w:p w:rsidR="008943F6" w:rsidRPr="002D623E" w:rsidRDefault="008943F6" w:rsidP="002D623E">
            <w:pPr>
              <w:pStyle w:val="Prrafodelista"/>
              <w:numPr>
                <w:ilvl w:val="0"/>
                <w:numId w:val="4"/>
              </w:numPr>
              <w:jc w:val="both"/>
              <w:rPr>
                <w:rFonts w:ascii="Times New Roman" w:hAnsi="Times New Roman" w:cs="Times New Roman"/>
              </w:rPr>
            </w:pPr>
            <w:r w:rsidRPr="002D623E">
              <w:rPr>
                <w:rFonts w:ascii="Times New Roman" w:hAnsi="Times New Roman" w:cs="Times New Roman"/>
              </w:rPr>
              <w:t>La fuerza bruta aún puede tolerarse, pero la razón bruta en modo alguno. (Oscar Wilde, escritor británico)</w:t>
            </w:r>
          </w:p>
          <w:p w:rsidR="00932971" w:rsidRPr="002D623E" w:rsidRDefault="00932971" w:rsidP="002D623E">
            <w:pPr>
              <w:pStyle w:val="Prrafodelista"/>
              <w:jc w:val="both"/>
              <w:rPr>
                <w:rFonts w:ascii="Times New Roman" w:hAnsi="Times New Roman" w:cs="Times New Roman"/>
              </w:rPr>
            </w:pPr>
          </w:p>
        </w:tc>
      </w:tr>
    </w:tbl>
    <w:p w:rsidR="006A264A" w:rsidRPr="002D623E" w:rsidRDefault="006A264A" w:rsidP="006A264A">
      <w:pPr>
        <w:pStyle w:val="NormalWeb"/>
        <w:shd w:val="clear" w:color="auto" w:fill="FFFFFF"/>
        <w:spacing w:line="390" w:lineRule="atLeast"/>
        <w:ind w:left="-993"/>
        <w:jc w:val="both"/>
        <w:rPr>
          <w:rStyle w:val="s1"/>
          <w:color w:val="333333"/>
          <w:sz w:val="22"/>
          <w:szCs w:val="22"/>
        </w:rPr>
      </w:pPr>
      <w:r w:rsidRPr="002D623E">
        <w:rPr>
          <w:rStyle w:val="s1"/>
          <w:color w:val="333333"/>
          <w:sz w:val="22"/>
          <w:szCs w:val="22"/>
        </w:rPr>
        <w:t xml:space="preserve"> Estimada unidad educativa junto con saludar, quisiéramos socializar unas palabras escritas por la periodista Tamara Sánchez, hace unos días.</w:t>
      </w:r>
    </w:p>
    <w:p w:rsidR="006A264A" w:rsidRPr="002D623E" w:rsidRDefault="008943F6" w:rsidP="006A264A">
      <w:pPr>
        <w:pStyle w:val="NormalWeb"/>
        <w:shd w:val="clear" w:color="auto" w:fill="FFFFFF"/>
        <w:spacing w:line="390" w:lineRule="atLeast"/>
        <w:jc w:val="both"/>
        <w:rPr>
          <w:rStyle w:val="s1"/>
          <w:color w:val="333333"/>
          <w:sz w:val="22"/>
          <w:szCs w:val="22"/>
        </w:rPr>
      </w:pPr>
      <w:proofErr w:type="gramStart"/>
      <w:r w:rsidRPr="002D623E">
        <w:rPr>
          <w:rStyle w:val="s1"/>
          <w:color w:val="333333"/>
          <w:sz w:val="22"/>
          <w:szCs w:val="22"/>
        </w:rPr>
        <w:t>l</w:t>
      </w:r>
      <w:proofErr w:type="gramEnd"/>
      <w:r w:rsidRPr="002D623E">
        <w:rPr>
          <w:rStyle w:val="s1"/>
          <w:color w:val="333333"/>
          <w:sz w:val="22"/>
          <w:szCs w:val="22"/>
        </w:rPr>
        <w:t> </w:t>
      </w:r>
      <w:r w:rsidRPr="002D623E">
        <w:rPr>
          <w:rStyle w:val="Textoennegrita"/>
          <w:color w:val="333333"/>
          <w:sz w:val="22"/>
          <w:szCs w:val="22"/>
        </w:rPr>
        <w:t>coronavirus nos ha dejado a todos en jaque</w:t>
      </w:r>
      <w:r w:rsidRPr="002D623E">
        <w:rPr>
          <w:rStyle w:val="s1"/>
          <w:color w:val="333333"/>
          <w:sz w:val="22"/>
          <w:szCs w:val="22"/>
        </w:rPr>
        <w:t xml:space="preserve">. </w:t>
      </w:r>
    </w:p>
    <w:p w:rsidR="006A264A" w:rsidRPr="002D623E" w:rsidRDefault="008943F6" w:rsidP="006A264A">
      <w:pPr>
        <w:pStyle w:val="NormalWeb"/>
        <w:shd w:val="clear" w:color="auto" w:fill="FFFFFF"/>
        <w:spacing w:line="390" w:lineRule="atLeast"/>
        <w:jc w:val="both"/>
        <w:rPr>
          <w:color w:val="333333"/>
          <w:sz w:val="22"/>
          <w:szCs w:val="22"/>
        </w:rPr>
      </w:pPr>
      <w:r w:rsidRPr="002D623E">
        <w:rPr>
          <w:rStyle w:val="s1"/>
          <w:color w:val="333333"/>
          <w:sz w:val="22"/>
          <w:szCs w:val="22"/>
        </w:rPr>
        <w:t>Un virus que surgió en diciembre de 2019 </w:t>
      </w:r>
      <w:hyperlink r:id="rId8" w:tooltip="Chinofobia: por qué tenemos miedo y odio hacia los chinos" w:history="1">
        <w:r w:rsidRPr="002D623E">
          <w:rPr>
            <w:rStyle w:val="Hipervnculo"/>
            <w:color w:val="auto"/>
            <w:sz w:val="22"/>
            <w:szCs w:val="22"/>
          </w:rPr>
          <w:t>en la ciudad china de Wuhan</w:t>
        </w:r>
      </w:hyperlink>
      <w:r w:rsidRPr="002D623E">
        <w:rPr>
          <w:rStyle w:val="s1"/>
          <w:sz w:val="22"/>
          <w:szCs w:val="22"/>
        </w:rPr>
        <w:t> </w:t>
      </w:r>
      <w:r w:rsidRPr="002D623E">
        <w:rPr>
          <w:rStyle w:val="s1"/>
          <w:color w:val="333333"/>
          <w:sz w:val="22"/>
          <w:szCs w:val="22"/>
        </w:rPr>
        <w:t xml:space="preserve">y que rápidamente se ha ido extendiendo por otros países hasta convertirse en pandemia mundial. Un virus que a muchos nos ha hecho quedarnos confinados en casa sin salir. Un virus que ha cerrado colegios, parques, tiendas, bares y restaurantes. Un virus para el que todavía no </w:t>
      </w:r>
      <w:proofErr w:type="gramStart"/>
      <w:r w:rsidRPr="002D623E">
        <w:rPr>
          <w:rStyle w:val="s1"/>
          <w:color w:val="333333"/>
          <w:sz w:val="22"/>
          <w:szCs w:val="22"/>
        </w:rPr>
        <w:t>existe</w:t>
      </w:r>
      <w:proofErr w:type="gramEnd"/>
      <w:r w:rsidRPr="002D623E">
        <w:rPr>
          <w:rStyle w:val="s1"/>
          <w:color w:val="333333"/>
          <w:sz w:val="22"/>
          <w:szCs w:val="22"/>
        </w:rPr>
        <w:t xml:space="preserve"> una cura y que está haciendo que perdamos muchas vidas diarias, fundamentalmente las de nuestros mayores y ancianos. </w:t>
      </w:r>
      <w:r w:rsidRPr="002D623E">
        <w:rPr>
          <w:rStyle w:val="Textoennegrita"/>
          <w:color w:val="333333"/>
          <w:sz w:val="22"/>
          <w:szCs w:val="22"/>
        </w:rPr>
        <w:t>Un virus que lo ha puesto todo patas arriba</w:t>
      </w:r>
      <w:r w:rsidRPr="002D623E">
        <w:rPr>
          <w:rStyle w:val="s1"/>
          <w:color w:val="333333"/>
          <w:sz w:val="22"/>
          <w:szCs w:val="22"/>
        </w:rPr>
        <w:t> y que nos ha hecho replantearnos nuestro modo de vivir, de ver el mundo.</w:t>
      </w:r>
    </w:p>
    <w:p w:rsidR="008943F6" w:rsidRPr="002D623E" w:rsidRDefault="008943F6" w:rsidP="006A264A">
      <w:pPr>
        <w:pStyle w:val="NormalWeb"/>
        <w:shd w:val="clear" w:color="auto" w:fill="FFFFFF"/>
        <w:spacing w:line="390" w:lineRule="atLeast"/>
        <w:jc w:val="both"/>
        <w:rPr>
          <w:color w:val="333333"/>
          <w:sz w:val="22"/>
          <w:szCs w:val="22"/>
        </w:rPr>
      </w:pPr>
      <w:r w:rsidRPr="002D623E">
        <w:rPr>
          <w:rStyle w:val="s1"/>
          <w:color w:val="333333"/>
          <w:sz w:val="22"/>
          <w:szCs w:val="22"/>
        </w:rPr>
        <w:t>Ante estas circunstancias, no es extraño que nuestras fuerzas flaqueen, no es nada raro sentirnos tristes, desorientados, con incertidumbre, </w:t>
      </w:r>
      <w:hyperlink r:id="rId9" w:tooltip="Frases para superar la ansiedad" w:history="1">
        <w:r w:rsidRPr="002D623E">
          <w:rPr>
            <w:rStyle w:val="Hipervnculo"/>
            <w:color w:val="auto"/>
            <w:sz w:val="22"/>
            <w:szCs w:val="22"/>
          </w:rPr>
          <w:t>ansiedad</w:t>
        </w:r>
      </w:hyperlink>
      <w:r w:rsidRPr="002D623E">
        <w:rPr>
          <w:rStyle w:val="s1"/>
          <w:color w:val="333333"/>
          <w:sz w:val="22"/>
          <w:szCs w:val="22"/>
        </w:rPr>
        <w:t> y miedo al futuro. Lo normal es que tengas un sabor amargo en la boca y que </w:t>
      </w:r>
      <w:r w:rsidRPr="002D623E">
        <w:rPr>
          <w:rStyle w:val="Textoennegrita"/>
          <w:color w:val="333333"/>
          <w:sz w:val="22"/>
          <w:szCs w:val="22"/>
        </w:rPr>
        <w:t>te levantes cada día con la sensación de sentirte perdido</w:t>
      </w:r>
      <w:r w:rsidRPr="002D623E">
        <w:rPr>
          <w:rStyle w:val="s1"/>
          <w:color w:val="333333"/>
          <w:sz w:val="22"/>
          <w:szCs w:val="22"/>
        </w:rPr>
        <w:t>.</w:t>
      </w:r>
    </w:p>
    <w:p w:rsidR="008943F6" w:rsidRPr="002D623E" w:rsidRDefault="008943F6" w:rsidP="006A264A">
      <w:pPr>
        <w:pStyle w:val="p1"/>
        <w:shd w:val="clear" w:color="auto" w:fill="FFFFFF"/>
        <w:spacing w:line="390" w:lineRule="atLeast"/>
        <w:jc w:val="both"/>
        <w:rPr>
          <w:color w:val="333333"/>
          <w:sz w:val="22"/>
          <w:szCs w:val="22"/>
        </w:rPr>
      </w:pPr>
      <w:r w:rsidRPr="002D623E">
        <w:rPr>
          <w:rStyle w:val="s1"/>
          <w:color w:val="333333"/>
          <w:sz w:val="22"/>
          <w:szCs w:val="22"/>
        </w:rPr>
        <w:t>Pero no podemos decaer, no podemos dejar que</w:t>
      </w:r>
      <w:r w:rsidRPr="002D623E">
        <w:rPr>
          <w:rStyle w:val="s1"/>
          <w:sz w:val="22"/>
          <w:szCs w:val="22"/>
        </w:rPr>
        <w:t> </w:t>
      </w:r>
      <w:hyperlink r:id="rId10" w:tooltip="¿Tengo coronavirus? Cómo saberlo" w:history="1">
        <w:r w:rsidRPr="002D623E">
          <w:rPr>
            <w:rStyle w:val="Hipervnculo"/>
            <w:color w:val="auto"/>
            <w:sz w:val="22"/>
            <w:szCs w:val="22"/>
          </w:rPr>
          <w:t>el Covid-19</w:t>
        </w:r>
      </w:hyperlink>
      <w:r w:rsidRPr="002D623E">
        <w:rPr>
          <w:rStyle w:val="s1"/>
          <w:color w:val="333333"/>
          <w:sz w:val="22"/>
          <w:szCs w:val="22"/>
        </w:rPr>
        <w:t> (así se le denomina científicamente) nos gane la batalla. </w:t>
      </w:r>
      <w:r w:rsidRPr="002D623E">
        <w:rPr>
          <w:rStyle w:val="Textoennegrita"/>
          <w:color w:val="333333"/>
          <w:sz w:val="22"/>
          <w:szCs w:val="22"/>
        </w:rPr>
        <w:t>Tenemos que levantarnos y luchar para vencerle</w:t>
      </w:r>
      <w:r w:rsidRPr="002D623E">
        <w:rPr>
          <w:rStyle w:val="s1"/>
          <w:color w:val="333333"/>
          <w:sz w:val="22"/>
          <w:szCs w:val="22"/>
        </w:rPr>
        <w:t>, porque cada uno de nosotros podemos poner nuestro granito de arena para alejarlo de nuestras vidas, para así poder volver a la normalidad. Esa normalidad de la que a diario nos quejamos, pero que ahora echamos tan en falta.</w:t>
      </w:r>
    </w:p>
    <w:p w:rsidR="006A264A" w:rsidRPr="002D623E" w:rsidRDefault="008943F6" w:rsidP="006A264A">
      <w:pPr>
        <w:pStyle w:val="p1"/>
        <w:shd w:val="clear" w:color="auto" w:fill="FFFFFF"/>
        <w:spacing w:line="390" w:lineRule="atLeast"/>
        <w:jc w:val="both"/>
        <w:rPr>
          <w:rStyle w:val="s1"/>
          <w:color w:val="333333"/>
          <w:sz w:val="22"/>
          <w:szCs w:val="22"/>
        </w:rPr>
      </w:pPr>
      <w:r w:rsidRPr="002D623E">
        <w:rPr>
          <w:rStyle w:val="s1"/>
          <w:color w:val="333333"/>
          <w:sz w:val="22"/>
          <w:szCs w:val="22"/>
        </w:rPr>
        <w:t>Y para lograr el propósito de frenar la curva del coronavirus, vencerle, hemos de estar </w:t>
      </w:r>
      <w:r w:rsidR="006A264A" w:rsidRPr="002D623E">
        <w:rPr>
          <w:rStyle w:val="s1"/>
          <w:color w:val="333333"/>
          <w:sz w:val="22"/>
          <w:szCs w:val="22"/>
        </w:rPr>
        <w:t>en casa y tener respeto por nosotros mismos nuestros seres queridos y por todo nuestro querido país.</w:t>
      </w:r>
    </w:p>
    <w:p w:rsidR="00721DC1" w:rsidRPr="002D623E" w:rsidRDefault="00721DC1" w:rsidP="00721DC1">
      <w:pPr>
        <w:shd w:val="clear" w:color="auto" w:fill="FFFFFF"/>
        <w:spacing w:before="100" w:beforeAutospacing="1" w:after="100" w:afterAutospacing="1" w:line="240" w:lineRule="auto"/>
        <w:outlineLvl w:val="2"/>
        <w:rPr>
          <w:rFonts w:ascii="Times New Roman" w:eastAsia="Times New Roman" w:hAnsi="Times New Roman" w:cs="Times New Roman"/>
          <w:color w:val="000000"/>
          <w:lang w:eastAsia="es-CL"/>
        </w:rPr>
      </w:pPr>
      <w:r w:rsidRPr="002D623E">
        <w:rPr>
          <w:rFonts w:ascii="Times New Roman" w:eastAsia="Times New Roman" w:hAnsi="Times New Roman" w:cs="Times New Roman"/>
          <w:color w:val="000000"/>
          <w:lang w:eastAsia="es-CL"/>
        </w:rPr>
        <w:t>La vida te ha retado a una dura batalla, pero no te preocupes. ¡TÚ puedes vencerla!</w:t>
      </w:r>
    </w:p>
    <w:p w:rsidR="00721DC1" w:rsidRPr="002D623E" w:rsidRDefault="00721DC1" w:rsidP="00721DC1">
      <w:pPr>
        <w:shd w:val="clear" w:color="auto" w:fill="FFFFFF"/>
        <w:spacing w:before="100" w:beforeAutospacing="1" w:after="100" w:afterAutospacing="1" w:line="390" w:lineRule="atLeast"/>
        <w:rPr>
          <w:rFonts w:ascii="Times New Roman" w:eastAsia="Times New Roman" w:hAnsi="Times New Roman" w:cs="Times New Roman"/>
          <w:color w:val="333333"/>
          <w:lang w:eastAsia="es-CL"/>
        </w:rPr>
      </w:pPr>
      <w:r w:rsidRPr="002D623E">
        <w:rPr>
          <w:rFonts w:ascii="Times New Roman" w:eastAsia="Times New Roman" w:hAnsi="Times New Roman" w:cs="Times New Roman"/>
          <w:color w:val="333333"/>
          <w:lang w:eastAsia="es-CL"/>
        </w:rPr>
        <w:t xml:space="preserve">            Debemos estar unidos ante la adversidad, ¡ahora más que nunca!</w:t>
      </w:r>
    </w:p>
    <w:p w:rsidR="006A264A" w:rsidRPr="002D623E" w:rsidRDefault="006A264A" w:rsidP="006A264A">
      <w:pPr>
        <w:pStyle w:val="p1"/>
        <w:shd w:val="clear" w:color="auto" w:fill="FFFFFF"/>
        <w:spacing w:line="390" w:lineRule="atLeast"/>
        <w:jc w:val="both"/>
        <w:rPr>
          <w:color w:val="333333"/>
          <w:sz w:val="22"/>
          <w:szCs w:val="22"/>
        </w:rPr>
      </w:pPr>
    </w:p>
    <w:p w:rsidR="002D623E" w:rsidRDefault="002D623E" w:rsidP="00C116AB">
      <w:pPr>
        <w:ind w:left="-993"/>
        <w:rPr>
          <w:rFonts w:ascii="Times New Roman" w:hAnsi="Times New Roman" w:cs="Times New Roman"/>
        </w:rPr>
      </w:pPr>
    </w:p>
    <w:p w:rsidR="002D623E" w:rsidRPr="002D623E" w:rsidRDefault="002D623E" w:rsidP="002D623E">
      <w:pPr>
        <w:rPr>
          <w:rFonts w:ascii="Times New Roman" w:hAnsi="Times New Roman" w:cs="Times New Roman"/>
        </w:rPr>
      </w:pPr>
    </w:p>
    <w:p w:rsidR="002D623E" w:rsidRPr="002D623E" w:rsidRDefault="002D623E" w:rsidP="002D623E">
      <w:pPr>
        <w:rPr>
          <w:rFonts w:ascii="Times New Roman" w:hAnsi="Times New Roman" w:cs="Times New Roman"/>
        </w:rPr>
      </w:pPr>
    </w:p>
    <w:p w:rsidR="002D623E" w:rsidRDefault="002D623E" w:rsidP="002D623E">
      <w:pPr>
        <w:rPr>
          <w:rFonts w:ascii="Times New Roman" w:hAnsi="Times New Roman" w:cs="Times New Roman"/>
        </w:rPr>
      </w:pPr>
    </w:p>
    <w:p w:rsidR="008943F6" w:rsidRPr="002D623E" w:rsidRDefault="002D623E" w:rsidP="002D623E">
      <w:pPr>
        <w:tabs>
          <w:tab w:val="left" w:pos="2520"/>
        </w:tabs>
        <w:rPr>
          <w:rFonts w:ascii="Times New Roman" w:hAnsi="Times New Roman" w:cs="Times New Roman"/>
        </w:rPr>
      </w:pPr>
      <w:r>
        <w:rPr>
          <w:rFonts w:ascii="Times New Roman" w:hAnsi="Times New Roman" w:cs="Times New Roman"/>
        </w:rPr>
        <w:tab/>
      </w:r>
      <w:bookmarkStart w:id="0" w:name="_GoBack"/>
      <w:bookmarkEnd w:id="0"/>
    </w:p>
    <w:sectPr w:rsidR="008943F6" w:rsidRPr="002D623E" w:rsidSect="002D623E">
      <w:head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3BF" w:rsidRDefault="00E863BF" w:rsidP="00721DC1">
      <w:pPr>
        <w:spacing w:after="0" w:line="240" w:lineRule="auto"/>
      </w:pPr>
      <w:r>
        <w:separator/>
      </w:r>
    </w:p>
  </w:endnote>
  <w:endnote w:type="continuationSeparator" w:id="0">
    <w:p w:rsidR="00E863BF" w:rsidRDefault="00E863BF" w:rsidP="0072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3BF" w:rsidRDefault="00E863BF" w:rsidP="00721DC1">
      <w:pPr>
        <w:spacing w:after="0" w:line="240" w:lineRule="auto"/>
      </w:pPr>
      <w:r>
        <w:separator/>
      </w:r>
    </w:p>
  </w:footnote>
  <w:footnote w:type="continuationSeparator" w:id="0">
    <w:p w:rsidR="00E863BF" w:rsidRDefault="00E863BF" w:rsidP="00721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1D" w:rsidRDefault="008B741D" w:rsidP="008B741D">
    <w:pPr>
      <w:pStyle w:val="Encabezado"/>
    </w:pPr>
    <w:r>
      <w:t xml:space="preserve">                  </w:t>
    </w:r>
    <w:r>
      <w:rPr>
        <w:noProof/>
        <w:lang w:eastAsia="es-CL"/>
      </w:rPr>
      <w:drawing>
        <wp:inline distT="0" distB="0" distL="0" distR="0">
          <wp:extent cx="511810" cy="556260"/>
          <wp:effectExtent l="0" t="0" r="2540" b="0"/>
          <wp:docPr id="2" name="Imagen 2" descr="INSIGNIA LICEO EL PALOM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LICEO EL PALOMA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556260"/>
                  </a:xfrm>
                  <a:prstGeom prst="rect">
                    <a:avLst/>
                  </a:prstGeom>
                  <a:noFill/>
                  <a:ln>
                    <a:noFill/>
                  </a:ln>
                </pic:spPr>
              </pic:pic>
            </a:graphicData>
          </a:graphic>
        </wp:inline>
      </w:drawing>
    </w:r>
    <w:r>
      <w:t xml:space="preserve">                                                  </w:t>
    </w:r>
  </w:p>
  <w:p w:rsidR="008B741D" w:rsidRDefault="008B741D" w:rsidP="008B741D">
    <w:pPr>
      <w:pStyle w:val="Encabezado"/>
      <w:rPr>
        <w:sz w:val="20"/>
        <w:szCs w:val="20"/>
      </w:rPr>
    </w:pPr>
    <w:r>
      <w:rPr>
        <w:sz w:val="20"/>
        <w:szCs w:val="20"/>
      </w:rPr>
      <w:t>Departamento de Orientación</w:t>
    </w:r>
  </w:p>
  <w:p w:rsidR="00721DC1" w:rsidRPr="00721DC1" w:rsidRDefault="008B741D" w:rsidP="00721DC1">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67239"/>
    <w:multiLevelType w:val="hybridMultilevel"/>
    <w:tmpl w:val="912E32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7C9078C"/>
    <w:multiLevelType w:val="hybridMultilevel"/>
    <w:tmpl w:val="7E8AD93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3237087"/>
    <w:multiLevelType w:val="hybridMultilevel"/>
    <w:tmpl w:val="6EE260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61432F0"/>
    <w:multiLevelType w:val="hybridMultilevel"/>
    <w:tmpl w:val="D1CE76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A8"/>
    <w:rsid w:val="00206B2F"/>
    <w:rsid w:val="002D623E"/>
    <w:rsid w:val="003C301F"/>
    <w:rsid w:val="005673A0"/>
    <w:rsid w:val="005F014F"/>
    <w:rsid w:val="00661000"/>
    <w:rsid w:val="006A264A"/>
    <w:rsid w:val="00721DC1"/>
    <w:rsid w:val="00882AA8"/>
    <w:rsid w:val="008943F6"/>
    <w:rsid w:val="008B741D"/>
    <w:rsid w:val="00932971"/>
    <w:rsid w:val="00AB2CAC"/>
    <w:rsid w:val="00BF4758"/>
    <w:rsid w:val="00C116AB"/>
    <w:rsid w:val="00E863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F1848-0B5C-4934-A444-D9472992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73A0"/>
    <w:pPr>
      <w:ind w:left="720"/>
      <w:contextualSpacing/>
    </w:pPr>
  </w:style>
  <w:style w:type="table" w:styleId="Tablaconcuadrcula">
    <w:name w:val="Table Grid"/>
    <w:basedOn w:val="Tablanormal"/>
    <w:uiPriority w:val="39"/>
    <w:rsid w:val="00C11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943F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1">
    <w:name w:val="s1"/>
    <w:basedOn w:val="Fuentedeprrafopredeter"/>
    <w:rsid w:val="008943F6"/>
  </w:style>
  <w:style w:type="character" w:styleId="Textoennegrita">
    <w:name w:val="Strong"/>
    <w:basedOn w:val="Fuentedeprrafopredeter"/>
    <w:uiPriority w:val="22"/>
    <w:qFormat/>
    <w:rsid w:val="008943F6"/>
    <w:rPr>
      <w:b/>
      <w:bCs/>
    </w:rPr>
  </w:style>
  <w:style w:type="character" w:styleId="Hipervnculo">
    <w:name w:val="Hyperlink"/>
    <w:basedOn w:val="Fuentedeprrafopredeter"/>
    <w:uiPriority w:val="99"/>
    <w:semiHidden/>
    <w:unhideWhenUsed/>
    <w:rsid w:val="008943F6"/>
    <w:rPr>
      <w:color w:val="0000FF"/>
      <w:u w:val="single"/>
    </w:rPr>
  </w:style>
  <w:style w:type="paragraph" w:customStyle="1" w:styleId="p1">
    <w:name w:val="p1"/>
    <w:basedOn w:val="Normal"/>
    <w:rsid w:val="008943F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721D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DC1"/>
  </w:style>
  <w:style w:type="paragraph" w:styleId="Piedepgina">
    <w:name w:val="footer"/>
    <w:basedOn w:val="Normal"/>
    <w:link w:val="PiedepginaCar"/>
    <w:uiPriority w:val="99"/>
    <w:unhideWhenUsed/>
    <w:rsid w:val="00721D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5418">
      <w:bodyDiv w:val="1"/>
      <w:marLeft w:val="0"/>
      <w:marRight w:val="0"/>
      <w:marTop w:val="0"/>
      <w:marBottom w:val="0"/>
      <w:divBdr>
        <w:top w:val="none" w:sz="0" w:space="0" w:color="auto"/>
        <w:left w:val="none" w:sz="0" w:space="0" w:color="auto"/>
        <w:bottom w:val="none" w:sz="0" w:space="0" w:color="auto"/>
        <w:right w:val="none" w:sz="0" w:space="0" w:color="auto"/>
      </w:divBdr>
    </w:div>
    <w:div w:id="229200003">
      <w:bodyDiv w:val="1"/>
      <w:marLeft w:val="0"/>
      <w:marRight w:val="0"/>
      <w:marTop w:val="0"/>
      <w:marBottom w:val="0"/>
      <w:divBdr>
        <w:top w:val="none" w:sz="0" w:space="0" w:color="auto"/>
        <w:left w:val="none" w:sz="0" w:space="0" w:color="auto"/>
        <w:bottom w:val="none" w:sz="0" w:space="0" w:color="auto"/>
        <w:right w:val="none" w:sz="0" w:space="0" w:color="auto"/>
      </w:divBdr>
    </w:div>
    <w:div w:id="16696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riofemenino.com/psicologia/fobias/chinofobia-el-injustificado-miedo-a-los-chinos-y-sus-consecuenci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iariofemenino.com/salud/enfermedades/tengo-el-coronavirus-o-una-gripe-claves-para-diferenciar-las-patologias/" TargetMode="External"/><Relationship Id="rId4" Type="http://schemas.openxmlformats.org/officeDocument/2006/relationships/webSettings" Target="webSettings.xml"/><Relationship Id="rId9" Type="http://schemas.openxmlformats.org/officeDocument/2006/relationships/hyperlink" Target="https://www.diariofemenino.com/psicologia/ansiedad/60-frases-para-superar-la-ansiedad-y-consejos-para-enfrentarte-a-e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adminprobook</dc:creator>
  <cp:keywords/>
  <dc:description/>
  <cp:lastModifiedBy>Usuario</cp:lastModifiedBy>
  <cp:revision>2</cp:revision>
  <dcterms:created xsi:type="dcterms:W3CDTF">2020-03-23T18:23:00Z</dcterms:created>
  <dcterms:modified xsi:type="dcterms:W3CDTF">2020-03-23T18:23:00Z</dcterms:modified>
</cp:coreProperties>
</file>